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4DAB2">
      <w:pPr>
        <w:spacing w:line="341" w:lineRule="auto"/>
        <w:rPr>
          <w:rFonts w:ascii="Arial"/>
          <w:sz w:val="21"/>
        </w:rPr>
      </w:pPr>
    </w:p>
    <w:p w14:paraId="47D22225">
      <w:pPr>
        <w:spacing w:before="101" w:line="413" w:lineRule="exact"/>
        <w:ind w:left="148"/>
        <w:rPr>
          <w:rFonts w:hint="eastAsia" w:ascii="Times New Roman" w:hAnsi="Times New Roman" w:eastAsia="黑体" w:cs="Times New Roman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-5"/>
          <w:position w:val="1"/>
          <w:sz w:val="31"/>
          <w:szCs w:val="31"/>
        </w:rPr>
        <w:t>附件</w:t>
      </w:r>
      <w:r>
        <w:rPr>
          <w:rFonts w:ascii="黑体" w:hAnsi="黑体" w:eastAsia="黑体" w:cs="黑体"/>
          <w:spacing w:val="-34"/>
          <w:position w:val="1"/>
          <w:sz w:val="31"/>
          <w:szCs w:val="31"/>
        </w:rPr>
        <w:t xml:space="preserve"> </w:t>
      </w:r>
      <w:r>
        <w:rPr>
          <w:rFonts w:hint="eastAsia" w:ascii="Times New Roman" w:hAnsi="Times New Roman" w:eastAsia="宋体" w:cs="Times New Roman"/>
          <w:spacing w:val="-5"/>
          <w:position w:val="1"/>
          <w:sz w:val="31"/>
          <w:szCs w:val="31"/>
          <w:lang w:val="en-US" w:eastAsia="zh-CN"/>
        </w:rPr>
        <w:t>2</w:t>
      </w:r>
    </w:p>
    <w:p w14:paraId="1AC1156D">
      <w:pPr>
        <w:spacing w:line="241" w:lineRule="auto"/>
        <w:rPr>
          <w:rFonts w:ascii="Arial"/>
          <w:sz w:val="21"/>
        </w:rPr>
      </w:pPr>
    </w:p>
    <w:p w14:paraId="5E87B0B1">
      <w:pPr>
        <w:spacing w:line="242" w:lineRule="auto"/>
        <w:rPr>
          <w:rFonts w:ascii="Arial"/>
          <w:sz w:val="21"/>
        </w:rPr>
      </w:pPr>
    </w:p>
    <w:p w14:paraId="4C0445DF">
      <w:pPr>
        <w:spacing w:before="140" w:line="220" w:lineRule="auto"/>
        <w:ind w:left="365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3"/>
          <w:szCs w:val="43"/>
        </w:rPr>
        <w:t>广东省服务型制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3"/>
          <w:szCs w:val="43"/>
        </w:rPr>
        <w:t>造创新发展高地入库信息表</w:t>
      </w:r>
    </w:p>
    <w:p w14:paraId="57561645">
      <w:pPr>
        <w:spacing w:line="311" w:lineRule="auto"/>
        <w:rPr>
          <w:rFonts w:ascii="Arial"/>
          <w:sz w:val="21"/>
        </w:rPr>
      </w:pPr>
    </w:p>
    <w:p w14:paraId="06ED75C3">
      <w:pPr>
        <w:spacing w:line="311" w:lineRule="auto"/>
        <w:rPr>
          <w:rFonts w:ascii="Arial"/>
          <w:sz w:val="21"/>
        </w:rPr>
      </w:pPr>
    </w:p>
    <w:p w14:paraId="0D4C562E">
      <w:pPr>
        <w:spacing w:line="311" w:lineRule="auto"/>
        <w:rPr>
          <w:rFonts w:ascii="Arial"/>
          <w:sz w:val="21"/>
        </w:rPr>
      </w:pPr>
    </w:p>
    <w:p w14:paraId="7A78F79B">
      <w:pPr>
        <w:spacing w:before="78" w:line="214" w:lineRule="auto"/>
        <w:ind w:left="128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填报单位（盖章</w:t>
      </w:r>
      <w:r>
        <w:rPr>
          <w:rFonts w:ascii="FangSong_GB2312" w:hAnsi="FangSong_GB2312" w:eastAsia="FangSong_GB2312" w:cs="FangSong_GB2312"/>
          <w:spacing w:val="7"/>
          <w:sz w:val="24"/>
          <w:szCs w:val="24"/>
        </w:rPr>
        <w:t>）：</w:t>
      </w:r>
      <w:r>
        <w:rPr>
          <w:rFonts w:ascii="FangSong_GB2312" w:hAnsi="FangSong_GB2312" w:eastAsia="FangSong_GB2312" w:cs="FangSong_GB2312"/>
          <w:sz w:val="24"/>
          <w:szCs w:val="24"/>
        </w:rPr>
        <w:t xml:space="preserve">                        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填报日期：    年</w:t>
      </w:r>
      <w:r>
        <w:rPr>
          <w:rFonts w:ascii="FangSong_GB2312" w:hAnsi="FangSong_GB2312" w:eastAsia="FangSong_GB2312" w:cs="FangSong_GB2312"/>
          <w:spacing w:val="16"/>
          <w:sz w:val="24"/>
          <w:szCs w:val="24"/>
        </w:rPr>
        <w:t xml:space="preserve">  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月</w:t>
      </w:r>
      <w:r>
        <w:rPr>
          <w:rFonts w:ascii="FangSong_GB2312" w:hAnsi="FangSong_GB2312" w:eastAsia="FangSong_GB2312" w:cs="FangSong_GB2312"/>
          <w:spacing w:val="27"/>
          <w:sz w:val="24"/>
          <w:szCs w:val="24"/>
        </w:rPr>
        <w:t xml:space="preserve">  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日</w:t>
      </w:r>
    </w:p>
    <w:p w14:paraId="32602B29">
      <w:pPr>
        <w:spacing w:line="191" w:lineRule="exact"/>
      </w:pPr>
    </w:p>
    <w:tbl>
      <w:tblPr>
        <w:tblStyle w:val="5"/>
        <w:tblW w:w="906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3"/>
        <w:gridCol w:w="6567"/>
      </w:tblGrid>
      <w:tr w14:paraId="5230ED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2493" w:type="dxa"/>
            <w:shd w:val="clear" w:color="auto" w:fill="F2F2F2"/>
            <w:vAlign w:val="top"/>
          </w:tcPr>
          <w:p w14:paraId="231B5331">
            <w:pPr>
              <w:pStyle w:val="6"/>
              <w:spacing w:before="206" w:line="214" w:lineRule="auto"/>
              <w:ind w:left="128"/>
            </w:pPr>
            <w:r>
              <w:rPr>
                <w:b/>
                <w:bCs/>
                <w:spacing w:val="-7"/>
              </w:rPr>
              <w:t>载体名称</w:t>
            </w:r>
          </w:p>
        </w:tc>
        <w:tc>
          <w:tcPr>
            <w:tcW w:w="6567" w:type="dxa"/>
            <w:vAlign w:val="top"/>
          </w:tcPr>
          <w:p w14:paraId="1D211E3D">
            <w:pPr>
              <w:rPr>
                <w:rFonts w:ascii="Arial"/>
                <w:sz w:val="21"/>
              </w:rPr>
            </w:pPr>
          </w:p>
        </w:tc>
      </w:tr>
      <w:tr w14:paraId="4A0D0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3" w:hRule="atLeast"/>
        </w:trPr>
        <w:tc>
          <w:tcPr>
            <w:tcW w:w="2493" w:type="dxa"/>
            <w:vMerge w:val="restart"/>
            <w:tcBorders>
              <w:bottom w:val="nil"/>
            </w:tcBorders>
            <w:shd w:val="clear" w:color="auto" w:fill="F2F2F2"/>
            <w:vAlign w:val="top"/>
          </w:tcPr>
          <w:p w14:paraId="608F5939">
            <w:pPr>
              <w:spacing w:line="256" w:lineRule="auto"/>
              <w:rPr>
                <w:rFonts w:ascii="Arial"/>
                <w:sz w:val="21"/>
              </w:rPr>
            </w:pPr>
          </w:p>
          <w:p w14:paraId="1C297419">
            <w:pPr>
              <w:spacing w:line="256" w:lineRule="auto"/>
              <w:rPr>
                <w:rFonts w:ascii="Arial"/>
                <w:sz w:val="21"/>
              </w:rPr>
            </w:pPr>
          </w:p>
          <w:p w14:paraId="52308689">
            <w:pPr>
              <w:spacing w:line="257" w:lineRule="auto"/>
              <w:rPr>
                <w:rFonts w:ascii="Arial"/>
                <w:sz w:val="21"/>
              </w:rPr>
            </w:pPr>
          </w:p>
          <w:p w14:paraId="3F80DD0C">
            <w:pPr>
              <w:spacing w:line="257" w:lineRule="auto"/>
              <w:rPr>
                <w:rFonts w:ascii="Arial"/>
                <w:sz w:val="21"/>
              </w:rPr>
            </w:pPr>
          </w:p>
          <w:p w14:paraId="60AFCF23">
            <w:pPr>
              <w:pStyle w:val="6"/>
              <w:spacing w:before="78" w:line="213" w:lineRule="auto"/>
              <w:ind w:left="128"/>
            </w:pPr>
            <w:r>
              <w:rPr>
                <w:b/>
                <w:bCs/>
                <w:spacing w:val="-7"/>
              </w:rPr>
              <w:t>载体类型</w:t>
            </w:r>
          </w:p>
        </w:tc>
        <w:tc>
          <w:tcPr>
            <w:tcW w:w="6567" w:type="dxa"/>
            <w:vAlign w:val="top"/>
          </w:tcPr>
          <w:p w14:paraId="15EC7281">
            <w:pPr>
              <w:pStyle w:val="6"/>
              <w:spacing w:before="193" w:line="214" w:lineRule="auto"/>
              <w:ind w:left="139"/>
            </w:pPr>
            <w:r>
              <w:rPr>
                <w:spacing w:val="1"/>
              </w:rPr>
              <w:t>□高新区</w:t>
            </w:r>
            <w:r>
              <w:rPr>
                <w:spacing w:val="10"/>
              </w:rPr>
              <w:t xml:space="preserve">           </w:t>
            </w:r>
            <w:r>
              <w:rPr>
                <w:spacing w:val="1"/>
              </w:rPr>
              <w:t>□</w:t>
            </w:r>
            <w:r>
              <w:rPr>
                <w:spacing w:val="-72"/>
              </w:rPr>
              <w:t xml:space="preserve"> </w:t>
            </w:r>
            <w:r>
              <w:rPr>
                <w:spacing w:val="1"/>
              </w:rPr>
              <w:t xml:space="preserve">经开区            </w:t>
            </w:r>
            <w:r>
              <w:t xml:space="preserve"> □</w:t>
            </w:r>
            <w:r>
              <w:rPr>
                <w:spacing w:val="-77"/>
              </w:rPr>
              <w:t xml:space="preserve"> </w:t>
            </w:r>
            <w:r>
              <w:t>产业园区</w:t>
            </w:r>
          </w:p>
          <w:p w14:paraId="247AB7EF">
            <w:pPr>
              <w:pStyle w:val="6"/>
              <w:spacing w:before="110" w:line="216" w:lineRule="auto"/>
              <w:ind w:left="139"/>
            </w:pPr>
            <w:r>
              <w:rPr>
                <w:spacing w:val="-8"/>
              </w:rPr>
              <w:t>□化工园区</w:t>
            </w:r>
          </w:p>
          <w:p w14:paraId="56B70F78">
            <w:pPr>
              <w:pStyle w:val="6"/>
              <w:spacing w:before="136" w:line="213" w:lineRule="auto"/>
              <w:ind w:left="139"/>
            </w:pPr>
            <w:r>
              <w:rPr>
                <w:spacing w:val="-5"/>
              </w:rPr>
              <w:t>□海关特殊监管区</w:t>
            </w:r>
            <w:r>
              <w:rPr>
                <w:spacing w:val="2"/>
              </w:rPr>
              <w:t xml:space="preserve">                   </w:t>
            </w:r>
            <w:r>
              <w:rPr>
                <w:spacing w:val="-5"/>
              </w:rPr>
              <w:t>□先进制造业集群</w:t>
            </w:r>
          </w:p>
          <w:p w14:paraId="6C47A420">
            <w:pPr>
              <w:pStyle w:val="6"/>
              <w:spacing w:before="145" w:line="214" w:lineRule="auto"/>
              <w:ind w:left="139"/>
            </w:pPr>
            <w:r>
              <w:rPr>
                <w:spacing w:val="-4"/>
              </w:rPr>
              <w:t>□中小企业特色产业集群</w:t>
            </w:r>
            <w:r>
              <w:rPr>
                <w:spacing w:val="7"/>
              </w:rPr>
              <w:t xml:space="preserve">       </w:t>
            </w:r>
            <w:r>
              <w:rPr>
                <w:spacing w:val="-4"/>
              </w:rPr>
              <w:t xml:space="preserve">□其他：     </w:t>
            </w:r>
            <w:r>
              <w:rPr>
                <w:u w:val="single" w:color="auto"/>
              </w:rPr>
              <w:t xml:space="preserve">           </w:t>
            </w:r>
          </w:p>
        </w:tc>
      </w:tr>
      <w:tr w14:paraId="3B72CC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2493" w:type="dxa"/>
            <w:vMerge w:val="continue"/>
            <w:tcBorders>
              <w:top w:val="nil"/>
            </w:tcBorders>
            <w:vAlign w:val="top"/>
          </w:tcPr>
          <w:p w14:paraId="42F4E1DE">
            <w:pPr>
              <w:rPr>
                <w:rFonts w:ascii="Arial"/>
                <w:sz w:val="21"/>
              </w:rPr>
            </w:pPr>
          </w:p>
        </w:tc>
        <w:tc>
          <w:tcPr>
            <w:tcW w:w="6567" w:type="dxa"/>
            <w:vAlign w:val="top"/>
          </w:tcPr>
          <w:p w14:paraId="300889EB">
            <w:pPr>
              <w:pStyle w:val="6"/>
              <w:spacing w:before="209" w:line="217" w:lineRule="auto"/>
              <w:ind w:left="139"/>
            </w:pPr>
            <w:r>
              <w:rPr>
                <w:spacing w:val="-11"/>
              </w:rPr>
              <w:t>□国家级</w:t>
            </w:r>
            <w:r>
              <w:rPr>
                <w:spacing w:val="2"/>
              </w:rPr>
              <w:t xml:space="preserve">              </w:t>
            </w:r>
            <w:r>
              <w:rPr>
                <w:spacing w:val="-11"/>
              </w:rPr>
              <w:t>□省级</w:t>
            </w:r>
          </w:p>
        </w:tc>
      </w:tr>
      <w:tr w14:paraId="5F95B1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2493" w:type="dxa"/>
            <w:shd w:val="clear" w:color="auto" w:fill="F2F2F2"/>
            <w:vAlign w:val="top"/>
          </w:tcPr>
          <w:p w14:paraId="55A308EE">
            <w:pPr>
              <w:pStyle w:val="6"/>
              <w:spacing w:before="209" w:line="216" w:lineRule="auto"/>
              <w:ind w:left="124"/>
            </w:pPr>
            <w:r>
              <w:rPr>
                <w:b/>
                <w:bCs/>
                <w:spacing w:val="-6"/>
              </w:rPr>
              <w:t>所在地区</w:t>
            </w:r>
          </w:p>
        </w:tc>
        <w:tc>
          <w:tcPr>
            <w:tcW w:w="6567" w:type="dxa"/>
            <w:vAlign w:val="top"/>
          </w:tcPr>
          <w:p w14:paraId="2D22594B">
            <w:pPr>
              <w:pStyle w:val="6"/>
              <w:spacing w:before="209" w:line="216" w:lineRule="auto"/>
              <w:ind w:left="602"/>
            </w:pPr>
            <w:r>
              <w:rPr>
                <w:spacing w:val="-5"/>
              </w:rPr>
              <w:t>市</w:t>
            </w:r>
            <w:r>
              <w:rPr>
                <w:spacing w:val="3"/>
              </w:rPr>
              <w:t xml:space="preserve">    </w:t>
            </w:r>
            <w:r>
              <w:rPr>
                <w:spacing w:val="-5"/>
              </w:rPr>
              <w:t>县（市、区）</w:t>
            </w:r>
          </w:p>
        </w:tc>
      </w:tr>
      <w:tr w14:paraId="67192A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2493" w:type="dxa"/>
            <w:shd w:val="clear" w:color="auto" w:fill="F2F2F2"/>
            <w:vAlign w:val="top"/>
          </w:tcPr>
          <w:p w14:paraId="72BAAA15">
            <w:pPr>
              <w:pStyle w:val="6"/>
              <w:spacing w:before="205" w:line="214" w:lineRule="auto"/>
              <w:ind w:left="124"/>
            </w:pPr>
            <w:r>
              <w:rPr>
                <w:b/>
                <w:bCs/>
                <w:spacing w:val="-5"/>
              </w:rPr>
              <w:t>管理机构名称</w:t>
            </w:r>
          </w:p>
        </w:tc>
        <w:tc>
          <w:tcPr>
            <w:tcW w:w="6567" w:type="dxa"/>
            <w:vAlign w:val="top"/>
          </w:tcPr>
          <w:p w14:paraId="12F4E41B">
            <w:pPr>
              <w:rPr>
                <w:rFonts w:ascii="Arial"/>
                <w:sz w:val="21"/>
              </w:rPr>
            </w:pPr>
          </w:p>
        </w:tc>
      </w:tr>
      <w:tr w14:paraId="0FE06F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2493" w:type="dxa"/>
            <w:shd w:val="clear" w:color="auto" w:fill="F2F2F2"/>
            <w:vAlign w:val="top"/>
          </w:tcPr>
          <w:p w14:paraId="61A232F0">
            <w:pPr>
              <w:pStyle w:val="6"/>
              <w:spacing w:before="100" w:line="236" w:lineRule="auto"/>
              <w:ind w:left="134" w:right="94" w:hanging="10"/>
            </w:pPr>
            <w:r>
              <w:rPr>
                <w:b/>
                <w:bCs/>
                <w:spacing w:val="9"/>
              </w:rPr>
              <w:t>管理机构联系人及联</w:t>
            </w:r>
            <w:r>
              <w:rPr>
                <w:b/>
                <w:bCs/>
                <w:spacing w:val="-10"/>
              </w:rPr>
              <w:t>系电话</w:t>
            </w:r>
          </w:p>
        </w:tc>
        <w:tc>
          <w:tcPr>
            <w:tcW w:w="6567" w:type="dxa"/>
            <w:vAlign w:val="top"/>
          </w:tcPr>
          <w:p w14:paraId="48852B16">
            <w:pPr>
              <w:rPr>
                <w:rFonts w:ascii="Arial"/>
                <w:sz w:val="21"/>
              </w:rPr>
            </w:pPr>
          </w:p>
        </w:tc>
      </w:tr>
      <w:tr w14:paraId="6E6531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2493" w:type="dxa"/>
            <w:shd w:val="clear" w:color="auto" w:fill="F2F2F2"/>
            <w:vAlign w:val="top"/>
          </w:tcPr>
          <w:p w14:paraId="7D40627F">
            <w:pPr>
              <w:pStyle w:val="6"/>
              <w:spacing w:before="205" w:line="216" w:lineRule="auto"/>
              <w:ind w:left="133"/>
            </w:pPr>
            <w:r>
              <w:rPr>
                <w:b/>
                <w:bCs/>
                <w:spacing w:val="-4"/>
              </w:rPr>
              <w:t>主导产业（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4"/>
              </w:rPr>
              <w:t xml:space="preserve">1—2 </w:t>
            </w:r>
            <w:r>
              <w:rPr>
                <w:b/>
                <w:bCs/>
                <w:spacing w:val="-4"/>
              </w:rPr>
              <w:t>个）</w:t>
            </w:r>
          </w:p>
        </w:tc>
        <w:tc>
          <w:tcPr>
            <w:tcW w:w="6567" w:type="dxa"/>
            <w:vAlign w:val="top"/>
          </w:tcPr>
          <w:p w14:paraId="5E73CF19">
            <w:pPr>
              <w:rPr>
                <w:rFonts w:ascii="Arial"/>
                <w:sz w:val="21"/>
              </w:rPr>
            </w:pPr>
          </w:p>
        </w:tc>
      </w:tr>
      <w:tr w14:paraId="528033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2493" w:type="dxa"/>
            <w:shd w:val="clear" w:color="auto" w:fill="F2F2F2"/>
            <w:vAlign w:val="top"/>
          </w:tcPr>
          <w:p w14:paraId="08DFC3E4">
            <w:pPr>
              <w:pStyle w:val="6"/>
              <w:spacing w:before="101" w:line="241" w:lineRule="auto"/>
              <w:ind w:left="129" w:right="94"/>
            </w:pPr>
            <w:r>
              <w:rPr>
                <w:b/>
                <w:bCs/>
                <w:spacing w:val="8"/>
              </w:rPr>
              <w:t>规模以上制造业企业</w:t>
            </w:r>
            <w:r>
              <w:rPr>
                <w:b/>
                <w:bCs/>
                <w:spacing w:val="-7"/>
              </w:rPr>
              <w:t>数（家）</w:t>
            </w:r>
          </w:p>
        </w:tc>
        <w:tc>
          <w:tcPr>
            <w:tcW w:w="6567" w:type="dxa"/>
            <w:vAlign w:val="top"/>
          </w:tcPr>
          <w:p w14:paraId="582FD049">
            <w:pPr>
              <w:rPr>
                <w:rFonts w:ascii="Arial"/>
                <w:sz w:val="21"/>
              </w:rPr>
            </w:pPr>
          </w:p>
        </w:tc>
      </w:tr>
      <w:tr w14:paraId="2AB947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0" w:hRule="atLeast"/>
        </w:trPr>
        <w:tc>
          <w:tcPr>
            <w:tcW w:w="2493" w:type="dxa"/>
            <w:shd w:val="clear" w:color="auto" w:fill="F2F2F2"/>
            <w:vAlign w:val="top"/>
          </w:tcPr>
          <w:p w14:paraId="3E5FAF8B">
            <w:pPr>
              <w:spacing w:line="241" w:lineRule="auto"/>
              <w:rPr>
                <w:rFonts w:ascii="Arial"/>
                <w:sz w:val="21"/>
              </w:rPr>
            </w:pPr>
          </w:p>
          <w:p w14:paraId="0980AFA8">
            <w:pPr>
              <w:pStyle w:val="6"/>
              <w:spacing w:before="78" w:line="242" w:lineRule="auto"/>
              <w:ind w:left="117" w:right="94" w:firstLine="12"/>
              <w:jc w:val="both"/>
            </w:pPr>
            <w:r>
              <w:rPr>
                <w:b/>
                <w:bCs/>
                <w:spacing w:val="8"/>
              </w:rPr>
              <w:t>开展服务型制造的代</w:t>
            </w:r>
            <w:r>
              <w:rPr>
                <w:b/>
                <w:bCs/>
                <w:spacing w:val="3"/>
              </w:rPr>
              <w:t>表性制造企业（列举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5"/>
              </w:rPr>
              <w:t>3—5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  <w:spacing w:val="-5"/>
              </w:rPr>
              <w:t>家）</w:t>
            </w:r>
          </w:p>
        </w:tc>
        <w:tc>
          <w:tcPr>
            <w:tcW w:w="6567" w:type="dxa"/>
            <w:vAlign w:val="top"/>
          </w:tcPr>
          <w:p w14:paraId="42E4DFB8">
            <w:pPr>
              <w:pStyle w:val="6"/>
              <w:spacing w:before="100" w:line="214" w:lineRule="auto"/>
              <w:ind w:left="102"/>
            </w:pPr>
            <w:r>
              <w:t>（可参考工信部、省厅的服务型制造示范主体清单）</w:t>
            </w:r>
          </w:p>
        </w:tc>
      </w:tr>
    </w:tbl>
    <w:p w14:paraId="462ACB53">
      <w:pPr>
        <w:rPr>
          <w:rFonts w:ascii="Arial"/>
          <w:sz w:val="21"/>
        </w:rPr>
      </w:pPr>
    </w:p>
    <w:p w14:paraId="3CDC1865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7" w:h="16839"/>
          <w:pgMar w:top="1431" w:right="1370" w:bottom="1190" w:left="1470" w:header="0" w:footer="821" w:gutter="0"/>
          <w:cols w:space="720" w:num="1"/>
        </w:sectPr>
      </w:pPr>
    </w:p>
    <w:p w14:paraId="15BF3CF8">
      <w:pPr>
        <w:spacing w:before="92"/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-3175</wp:posOffset>
            </wp:positionH>
            <wp:positionV relativeFrom="page">
              <wp:posOffset>-3175</wp:posOffset>
            </wp:positionV>
            <wp:extent cx="6350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FD7C7E">
      <w:pPr>
        <w:spacing w:before="91"/>
      </w:pPr>
    </w:p>
    <w:tbl>
      <w:tblPr>
        <w:tblStyle w:val="5"/>
        <w:tblW w:w="906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3"/>
        <w:gridCol w:w="6567"/>
      </w:tblGrid>
      <w:tr w14:paraId="6E8E71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3" w:hRule="atLeast"/>
        </w:trPr>
        <w:tc>
          <w:tcPr>
            <w:tcW w:w="2493" w:type="dxa"/>
            <w:shd w:val="clear" w:color="auto" w:fill="F2F2F2"/>
            <w:vAlign w:val="top"/>
          </w:tcPr>
          <w:p w14:paraId="7F84AA0C">
            <w:pPr>
              <w:spacing w:line="396" w:lineRule="auto"/>
              <w:rPr>
                <w:rFonts w:ascii="Arial"/>
                <w:sz w:val="21"/>
              </w:rPr>
            </w:pPr>
          </w:p>
          <w:p w14:paraId="64775593">
            <w:pPr>
              <w:pStyle w:val="6"/>
              <w:spacing w:before="78" w:line="239" w:lineRule="auto"/>
              <w:ind w:left="113" w:right="94" w:firstLine="19"/>
            </w:pPr>
            <w:r>
              <w:rPr>
                <w:b/>
                <w:bCs/>
                <w:spacing w:val="8"/>
              </w:rPr>
              <w:t>主要生产性服务机构</w:t>
            </w:r>
            <w:r>
              <w:rPr>
                <w:b/>
                <w:bCs/>
                <w:spacing w:val="-2"/>
              </w:rPr>
              <w:t>（列举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</w:rPr>
              <w:t xml:space="preserve">3—5 </w:t>
            </w:r>
            <w:r>
              <w:rPr>
                <w:b/>
                <w:bCs/>
                <w:spacing w:val="-2"/>
              </w:rPr>
              <w:t>家）</w:t>
            </w:r>
          </w:p>
        </w:tc>
        <w:tc>
          <w:tcPr>
            <w:tcW w:w="6567" w:type="dxa"/>
            <w:vAlign w:val="top"/>
          </w:tcPr>
          <w:p w14:paraId="6713DF70">
            <w:pPr>
              <w:rPr>
                <w:rFonts w:ascii="Arial"/>
                <w:sz w:val="21"/>
              </w:rPr>
            </w:pPr>
          </w:p>
        </w:tc>
      </w:tr>
      <w:tr w14:paraId="753CBD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2" w:hRule="atLeast"/>
        </w:trPr>
        <w:tc>
          <w:tcPr>
            <w:tcW w:w="2493" w:type="dxa"/>
            <w:shd w:val="clear" w:color="auto" w:fill="F2F2F2"/>
            <w:vAlign w:val="top"/>
          </w:tcPr>
          <w:p w14:paraId="7B9601F6">
            <w:pPr>
              <w:spacing w:line="261" w:lineRule="auto"/>
              <w:rPr>
                <w:rFonts w:ascii="Arial"/>
                <w:sz w:val="21"/>
              </w:rPr>
            </w:pPr>
          </w:p>
          <w:p w14:paraId="22589743">
            <w:pPr>
              <w:spacing w:line="262" w:lineRule="auto"/>
              <w:rPr>
                <w:rFonts w:ascii="Arial"/>
                <w:sz w:val="21"/>
              </w:rPr>
            </w:pPr>
          </w:p>
          <w:p w14:paraId="6A1DA173">
            <w:pPr>
              <w:pStyle w:val="6"/>
              <w:spacing w:before="78" w:line="241" w:lineRule="auto"/>
              <w:ind w:left="132" w:right="79"/>
            </w:pPr>
            <w:r>
              <w:rPr>
                <w:b/>
                <w:bCs/>
                <w:spacing w:val="-16"/>
              </w:rPr>
              <w:t>主要中心、平台、基地</w:t>
            </w:r>
            <w:r>
              <w:rPr>
                <w:b/>
                <w:bCs/>
                <w:spacing w:val="-12"/>
              </w:rPr>
              <w:t>情况</w:t>
            </w:r>
          </w:p>
        </w:tc>
        <w:tc>
          <w:tcPr>
            <w:tcW w:w="6567" w:type="dxa"/>
            <w:vAlign w:val="top"/>
          </w:tcPr>
          <w:p w14:paraId="74099062">
            <w:pPr>
              <w:pStyle w:val="6"/>
              <w:spacing w:before="180" w:line="213" w:lineRule="auto"/>
              <w:ind w:left="139"/>
            </w:pPr>
            <w:r>
              <w:rPr>
                <w:spacing w:val="-3"/>
              </w:rPr>
              <w:t>□工业设计中心   □检验检测认证中心</w:t>
            </w:r>
            <w:r>
              <w:rPr>
                <w:spacing w:val="13"/>
              </w:rPr>
              <w:t xml:space="preserve">   </w:t>
            </w:r>
            <w:r>
              <w:rPr>
                <w:spacing w:val="-3"/>
              </w:rPr>
              <w:t>□共性技术平台</w:t>
            </w:r>
          </w:p>
          <w:p w14:paraId="1E63713E">
            <w:pPr>
              <w:pStyle w:val="6"/>
              <w:spacing w:before="143" w:line="307" w:lineRule="auto"/>
              <w:ind w:left="114" w:right="94" w:firstLine="25"/>
            </w:pPr>
            <w:r>
              <w:rPr>
                <w:spacing w:val="-4"/>
              </w:rPr>
              <w:t>□中试基地</w:t>
            </w:r>
            <w:r>
              <w:rPr>
                <w:spacing w:val="8"/>
              </w:rPr>
              <w:t xml:space="preserve">           </w:t>
            </w:r>
            <w:r>
              <w:rPr>
                <w:spacing w:val="-4"/>
              </w:rPr>
              <w:t>□工业互联网平台</w:t>
            </w:r>
            <w:r>
              <w:rPr>
                <w:spacing w:val="9"/>
              </w:rPr>
              <w:t xml:space="preserve">       </w:t>
            </w:r>
            <w:r>
              <w:rPr>
                <w:spacing w:val="-4"/>
              </w:rPr>
              <w:t>□共享制</w:t>
            </w:r>
            <w:r>
              <w:rPr>
                <w:spacing w:val="-5"/>
              </w:rPr>
              <w:t>造平台</w:t>
            </w:r>
          </w:p>
          <w:p w14:paraId="694BDA41">
            <w:pPr>
              <w:pStyle w:val="6"/>
              <w:spacing w:before="17" w:line="216" w:lineRule="auto"/>
              <w:ind w:left="139"/>
            </w:pPr>
            <w:r>
              <w:rPr>
                <w:spacing w:val="-10"/>
              </w:rPr>
              <w:t>□其他：</w:t>
            </w:r>
            <w:r>
              <w:rPr>
                <w:spacing w:val="15"/>
              </w:rPr>
              <w:t xml:space="preserve"> </w:t>
            </w:r>
            <w:r>
              <w:rPr>
                <w:u w:val="single" w:color="auto"/>
              </w:rPr>
              <w:t xml:space="preserve">                                </w:t>
            </w:r>
          </w:p>
        </w:tc>
      </w:tr>
      <w:tr w14:paraId="6CCD42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7" w:hRule="atLeast"/>
        </w:trPr>
        <w:tc>
          <w:tcPr>
            <w:tcW w:w="2493" w:type="dxa"/>
            <w:shd w:val="clear" w:color="auto" w:fill="F2F2F2"/>
            <w:vAlign w:val="top"/>
          </w:tcPr>
          <w:p w14:paraId="22500399">
            <w:pPr>
              <w:spacing w:line="257" w:lineRule="auto"/>
              <w:rPr>
                <w:rFonts w:ascii="Arial"/>
                <w:sz w:val="21"/>
              </w:rPr>
            </w:pPr>
          </w:p>
          <w:p w14:paraId="7273DB76">
            <w:pPr>
              <w:spacing w:line="257" w:lineRule="auto"/>
              <w:rPr>
                <w:rFonts w:ascii="Arial"/>
                <w:sz w:val="21"/>
              </w:rPr>
            </w:pPr>
          </w:p>
          <w:p w14:paraId="1D4F378A">
            <w:pPr>
              <w:spacing w:line="257" w:lineRule="auto"/>
              <w:rPr>
                <w:rFonts w:ascii="Arial"/>
                <w:sz w:val="21"/>
              </w:rPr>
            </w:pPr>
          </w:p>
          <w:p w14:paraId="5819032E">
            <w:pPr>
              <w:spacing w:line="257" w:lineRule="auto"/>
              <w:rPr>
                <w:rFonts w:ascii="Arial"/>
                <w:sz w:val="21"/>
              </w:rPr>
            </w:pPr>
          </w:p>
          <w:p w14:paraId="2DF84B47">
            <w:pPr>
              <w:spacing w:line="257" w:lineRule="auto"/>
              <w:rPr>
                <w:rFonts w:ascii="Arial"/>
                <w:sz w:val="21"/>
              </w:rPr>
            </w:pPr>
          </w:p>
          <w:p w14:paraId="71EAF70D">
            <w:pPr>
              <w:spacing w:line="257" w:lineRule="auto"/>
              <w:rPr>
                <w:rFonts w:ascii="Arial"/>
                <w:sz w:val="21"/>
              </w:rPr>
            </w:pPr>
          </w:p>
          <w:p w14:paraId="3D739DC1">
            <w:pPr>
              <w:spacing w:line="258" w:lineRule="auto"/>
              <w:rPr>
                <w:rFonts w:ascii="Arial"/>
                <w:sz w:val="21"/>
              </w:rPr>
            </w:pPr>
          </w:p>
          <w:p w14:paraId="30AF199C">
            <w:pPr>
              <w:pStyle w:val="6"/>
              <w:spacing w:before="78" w:line="239" w:lineRule="auto"/>
              <w:ind w:left="130" w:right="94" w:hanging="4"/>
            </w:pPr>
            <w:r>
              <w:rPr>
                <w:b/>
                <w:bCs/>
                <w:spacing w:val="9"/>
              </w:rPr>
              <w:t>服务型制造发展情况</w:t>
            </w:r>
            <w:r>
              <w:rPr>
                <w:b/>
                <w:bCs/>
                <w:spacing w:val="-6"/>
              </w:rPr>
              <w:t>简述（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</w:rPr>
              <w:t>500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26"/>
                <w:w w:val="101"/>
              </w:rPr>
              <w:t xml:space="preserve"> </w:t>
            </w:r>
            <w:r>
              <w:rPr>
                <w:b/>
                <w:bCs/>
                <w:spacing w:val="-6"/>
              </w:rPr>
              <w:t>字以内）</w:t>
            </w:r>
          </w:p>
        </w:tc>
        <w:tc>
          <w:tcPr>
            <w:tcW w:w="6567" w:type="dxa"/>
            <w:vAlign w:val="top"/>
          </w:tcPr>
          <w:p w14:paraId="456BFD79">
            <w:pPr>
              <w:pStyle w:val="6"/>
              <w:spacing w:before="100"/>
              <w:ind w:left="109" w:right="18" w:hanging="7"/>
              <w:jc w:val="both"/>
            </w:pPr>
            <w:r>
              <w:rPr>
                <w:spacing w:val="-10"/>
              </w:rPr>
              <w:t>（一方面，结合载体产业基础，匹配服务型制造相关模式业态、</w:t>
            </w:r>
            <w:r>
              <w:rPr>
                <w:spacing w:val="-5"/>
              </w:rPr>
              <w:t>提炼典型企业案例；另一方面，围绕载体在资源统筹、数字赋能、金融支撑、人才培育等方面的服务基础，总结提炼亮点特</w:t>
            </w:r>
            <w:r>
              <w:rPr>
                <w:spacing w:val="-4"/>
              </w:rPr>
              <w:t>色）</w:t>
            </w:r>
          </w:p>
        </w:tc>
      </w:tr>
      <w:tr w14:paraId="281055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2" w:hRule="atLeast"/>
        </w:trPr>
        <w:tc>
          <w:tcPr>
            <w:tcW w:w="2493" w:type="dxa"/>
            <w:shd w:val="clear" w:color="auto" w:fill="F2F2F2"/>
            <w:vAlign w:val="top"/>
          </w:tcPr>
          <w:p w14:paraId="0950891E">
            <w:pPr>
              <w:spacing w:line="270" w:lineRule="auto"/>
              <w:rPr>
                <w:rFonts w:ascii="Arial"/>
                <w:sz w:val="21"/>
              </w:rPr>
            </w:pPr>
          </w:p>
          <w:p w14:paraId="28B16074">
            <w:pPr>
              <w:spacing w:line="271" w:lineRule="auto"/>
              <w:rPr>
                <w:rFonts w:ascii="Arial"/>
                <w:sz w:val="21"/>
              </w:rPr>
            </w:pPr>
          </w:p>
          <w:p w14:paraId="4D392726">
            <w:pPr>
              <w:spacing w:line="271" w:lineRule="auto"/>
              <w:rPr>
                <w:rFonts w:ascii="Arial"/>
                <w:sz w:val="21"/>
              </w:rPr>
            </w:pPr>
          </w:p>
          <w:p w14:paraId="7B18600D">
            <w:pPr>
              <w:spacing w:line="271" w:lineRule="auto"/>
              <w:rPr>
                <w:rFonts w:ascii="Arial"/>
                <w:sz w:val="21"/>
              </w:rPr>
            </w:pPr>
          </w:p>
          <w:p w14:paraId="5FD09579">
            <w:pPr>
              <w:spacing w:line="271" w:lineRule="auto"/>
              <w:rPr>
                <w:rFonts w:ascii="Arial"/>
                <w:sz w:val="21"/>
              </w:rPr>
            </w:pPr>
          </w:p>
          <w:p w14:paraId="26A2DBB6">
            <w:pPr>
              <w:pStyle w:val="6"/>
              <w:spacing w:before="79" w:line="241" w:lineRule="auto"/>
              <w:ind w:left="128" w:right="94" w:hanging="11"/>
              <w:jc w:val="both"/>
            </w:pPr>
            <w:r>
              <w:rPr>
                <w:b/>
                <w:bCs/>
                <w:spacing w:val="10"/>
              </w:rPr>
              <w:t>创建高地载体下一步</w:t>
            </w:r>
            <w:r>
              <w:rPr>
                <w:b/>
                <w:bCs/>
                <w:spacing w:val="5"/>
              </w:rPr>
              <w:t>工作考虑（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5"/>
              </w:rPr>
              <w:t>300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25"/>
              </w:rPr>
              <w:t xml:space="preserve"> </w:t>
            </w:r>
            <w:r>
              <w:rPr>
                <w:b/>
                <w:bCs/>
                <w:spacing w:val="5"/>
              </w:rPr>
              <w:t>字</w:t>
            </w:r>
            <w:r>
              <w:rPr>
                <w:spacing w:val="-49"/>
              </w:rPr>
              <w:t xml:space="preserve"> </w:t>
            </w:r>
            <w:r>
              <w:rPr>
                <w:b/>
                <w:bCs/>
                <w:spacing w:val="5"/>
              </w:rPr>
              <w:t>以</w:t>
            </w:r>
            <w:r>
              <w:rPr>
                <w:b/>
                <w:bCs/>
                <w:spacing w:val="-11"/>
              </w:rPr>
              <w:t>内）</w:t>
            </w:r>
          </w:p>
        </w:tc>
        <w:tc>
          <w:tcPr>
            <w:tcW w:w="6567" w:type="dxa"/>
            <w:vAlign w:val="top"/>
          </w:tcPr>
          <w:p w14:paraId="4A3CAADD">
            <w:pPr>
              <w:pStyle w:val="6"/>
              <w:spacing w:before="97" w:line="239" w:lineRule="auto"/>
              <w:ind w:left="113" w:right="66" w:hanging="11"/>
            </w:pPr>
            <w:r>
              <w:rPr>
                <w:spacing w:val="-12"/>
              </w:rPr>
              <w:t>（围绕资源统筹、数字赋能、金融支撑、助企服务、案例归集、</w:t>
            </w:r>
            <w:r>
              <w:rPr>
                <w:spacing w:val="-1"/>
              </w:rPr>
              <w:t>人才引育、示范推广等撰写）</w:t>
            </w:r>
          </w:p>
        </w:tc>
      </w:tr>
    </w:tbl>
    <w:p w14:paraId="51585B0B">
      <w:pPr>
        <w:spacing w:before="2" w:line="239" w:lineRule="auto"/>
        <w:ind w:left="131" w:right="279" w:firstLine="427"/>
        <w:rPr>
          <w:rFonts w:ascii="FangSong_GB2312" w:hAnsi="FangSong_GB2312" w:eastAsia="FangSong_GB2312" w:cs="FangSong_GB2312"/>
          <w:sz w:val="21"/>
          <w:szCs w:val="21"/>
        </w:rPr>
      </w:pPr>
      <w:r>
        <w:rPr>
          <w:rFonts w:ascii="FangSong_GB2312" w:hAnsi="FangSong_GB2312" w:eastAsia="FangSong_GB2312" w:cs="FangSong_GB2312"/>
          <w:spacing w:val="-2"/>
          <w:sz w:val="21"/>
          <w:szCs w:val="21"/>
        </w:rPr>
        <w:t>注：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1.</w:t>
      </w:r>
      <w:r>
        <w:rPr>
          <w:rFonts w:ascii="FangSong_GB2312" w:hAnsi="FangSong_GB2312" w:eastAsia="FangSong_GB2312" w:cs="FangSong_GB2312"/>
          <w:spacing w:val="-2"/>
          <w:sz w:val="21"/>
          <w:szCs w:val="21"/>
        </w:rPr>
        <w:t>表格每项内容必须填写完整。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2.</w:t>
      </w:r>
      <w:r>
        <w:rPr>
          <w:rFonts w:ascii="FangSong_GB2312" w:hAnsi="FangSong_GB2312" w:eastAsia="FangSong_GB2312" w:cs="FangSong_GB2312"/>
          <w:spacing w:val="-2"/>
          <w:sz w:val="21"/>
          <w:szCs w:val="21"/>
        </w:rPr>
        <w:t>本表仅用于高地储备库建设，填报内容从简，无需另</w:t>
      </w:r>
      <w:r>
        <w:rPr>
          <w:rFonts w:ascii="FangSong_GB2312" w:hAnsi="FangSong_GB2312" w:eastAsia="FangSong_GB2312" w:cs="FangSong_GB2312"/>
          <w:spacing w:val="-1"/>
          <w:sz w:val="21"/>
          <w:szCs w:val="21"/>
        </w:rPr>
        <w:t>行提供佐证材料。</w:t>
      </w:r>
    </w:p>
    <w:sectPr>
      <w:footerReference r:id="rId6" w:type="default"/>
      <w:pgSz w:w="11907" w:h="16839"/>
      <w:pgMar w:top="1431" w:right="1370" w:bottom="1343" w:left="1470" w:header="0" w:footer="97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87E0C8D-7F39-4CE5-8D33-CE6D0217510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8E0A23B-832E-4F03-B947-0345952275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0D1D8C21-8738-44E3-A0B7-F0A956C0956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7B1487A9-73FF-42B4-A706-298B2FF8E5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21697">
    <w:pPr>
      <w:spacing w:line="236" w:lineRule="auto"/>
      <w:ind w:left="799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3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hint="eastAsia" w:ascii="宋体" w:hAnsi="宋体" w:eastAsia="宋体" w:cs="宋体"/>
        <w:spacing w:val="-3"/>
        <w:sz w:val="28"/>
        <w:szCs w:val="28"/>
        <w:lang w:val="en-US" w:eastAsia="zh-CN"/>
      </w:rPr>
      <w:t>1</w:t>
    </w:r>
    <w:r>
      <w:rPr>
        <w:rFonts w:ascii="宋体" w:hAnsi="宋体" w:eastAsia="宋体" w:cs="宋体"/>
        <w:spacing w:val="-3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B75B5">
    <w:pPr>
      <w:spacing w:line="236" w:lineRule="auto"/>
      <w:ind w:left="12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—</w:t>
    </w:r>
    <w:r>
      <w:rPr>
        <w:rFonts w:ascii="宋体" w:hAnsi="宋体" w:eastAsia="宋体" w:cs="宋体"/>
        <w:spacing w:val="26"/>
        <w:sz w:val="28"/>
        <w:szCs w:val="28"/>
      </w:rPr>
      <w:t xml:space="preserve"> </w:t>
    </w:r>
    <w:r>
      <w:rPr>
        <w:rFonts w:hint="eastAsia" w:ascii="宋体" w:hAnsi="宋体" w:eastAsia="宋体" w:cs="宋体"/>
        <w:spacing w:val="-8"/>
        <w:sz w:val="28"/>
        <w:szCs w:val="28"/>
        <w:lang w:val="en-US" w:eastAsia="zh-CN"/>
      </w:rPr>
      <w:t>2</w:t>
    </w:r>
    <w:r>
      <w:rPr>
        <w:rFonts w:ascii="宋体" w:hAnsi="宋体" w:eastAsia="宋体" w:cs="宋体"/>
        <w:spacing w:val="4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00C3435"/>
    <w:rsid w:val="4E50267E"/>
    <w:rsid w:val="4E625BBF"/>
    <w:rsid w:val="58D520FD"/>
    <w:rsid w:val="686D18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659163d-a05c-43bb-9019-8ed7cf1bcb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480</Words>
  <Characters>492</Characters>
  <TotalTime>0</TotalTime>
  <ScaleCrop>false</ScaleCrop>
  <LinksUpToDate>false</LinksUpToDate>
  <CharactersWithSpaces>677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2026-09-18T17:24:00Z</dcterms:created>
  <dc:creator>KK</dc:creator>
  <cp:lastModifiedBy>晓琪</cp:lastModifiedBy>
  <dcterms:modified xsi:type="dcterms:W3CDTF">2026-09-21T07:01:22Z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2026-09-21T15:00:13Z</vt:filetime>
  </property>
  <property fmtid="{D5CDD505-2E9C-101B-9397-08002B2CF9AE}" pid="4" name="KSOTemplateDocerSaveRecord">
    <vt:lpwstr>eyJoZGlkIjoiNDhlMGMwNWFmZDIwMjczMmNjMjdkZjgwNGJhYzRjY2MiLCJ1c2VySWQiOiI3MTU4NTUzODYifQ==</vt:lpwstr>
  </property>
  <property fmtid="{D5CDD505-2E9C-101B-9397-08002B2CF9AE}" pid="5" name="KSOProductBuildVer">
    <vt:lpwstr>2052-12.1.0.28505</vt:lpwstr>
  </property>
  <property fmtid="{D5CDD505-2E9C-101B-9397-08002B2CF9AE}" pid="6" name="ICV">
    <vt:lpwstr>61CF4C91F94F42EEAACA713BBF30DAD0_12</vt:lpwstr>
  </property>
</Properties>
</file>