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EC361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textAlignment w:val="auto"/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3</w:t>
      </w:r>
      <w:bookmarkStart w:id="0" w:name="_GoBack"/>
      <w:bookmarkEnd w:id="0"/>
    </w:p>
    <w:p w14:paraId="2E95FD1D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color="auto" w:fill="FFFFFF"/>
          <w:lang w:eastAsia="zh-CN"/>
        </w:rPr>
        <w:t>产业空间资源信息采集表</w:t>
      </w:r>
    </w:p>
    <w:p w14:paraId="70C4A2BC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（厂房及土地）</w:t>
      </w:r>
    </w:p>
    <w:p w14:paraId="6635B4E9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color="auto" w:fill="FFFFFF"/>
          <w:lang w:eastAsia="zh-CN"/>
        </w:rPr>
      </w:pPr>
    </w:p>
    <w:tbl>
      <w:tblPr>
        <w:tblStyle w:val="5"/>
        <w:tblW w:w="501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18"/>
        <w:gridCol w:w="3315"/>
        <w:gridCol w:w="1857"/>
      </w:tblGrid>
      <w:tr w14:paraId="7D79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4D8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字段名称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AF1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填写内容</w:t>
            </w: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AC3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备注说明</w:t>
            </w:r>
          </w:p>
        </w:tc>
      </w:tr>
      <w:tr w14:paraId="688B7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7C1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产业空间名称/项目名称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033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10B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DF1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86B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产业空间所在镇街（村/社区）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24C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CFD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5C4E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A37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详细地址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9F0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B2B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425C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576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资源类型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B0C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□厂房□土地</w:t>
            </w: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417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二选一</w:t>
            </w:r>
          </w:p>
        </w:tc>
      </w:tr>
      <w:tr w14:paraId="67D8E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B0F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用地性质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8BE5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□M1（一类工业用地）□工改M1□M0（新型产业用地）□其他______</w:t>
            </w: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9E8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选填</w:t>
            </w:r>
          </w:p>
        </w:tc>
      </w:tr>
      <w:tr w14:paraId="00F6D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2F5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权属性质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984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□国有□集体□私人</w:t>
            </w: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61B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三选一</w:t>
            </w:r>
          </w:p>
        </w:tc>
      </w:tr>
      <w:tr w14:paraId="4FF5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EF3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联系人姓名、电话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A81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489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FDA1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116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供应状态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5EF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□租□售□可租可售</w:t>
            </w: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F1F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三选一</w:t>
            </w:r>
          </w:p>
        </w:tc>
      </w:tr>
      <w:tr w14:paraId="763A9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864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建筑面积（m²）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F9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430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厂房填写</w:t>
            </w:r>
          </w:p>
        </w:tc>
      </w:tr>
      <w:tr w14:paraId="2BA6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8C8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用地面积（亩）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431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3EE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土地填写</w:t>
            </w:r>
          </w:p>
        </w:tc>
      </w:tr>
      <w:tr w14:paraId="56BE9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E77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可租售面积（m²）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A2C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29D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E43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599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楼层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4B7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A23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如：第3层、1-5层（厂房填写）</w:t>
            </w:r>
          </w:p>
        </w:tc>
      </w:tr>
      <w:tr w14:paraId="3EC06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665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层高（m）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C73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D7B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厂房填写</w:t>
            </w:r>
          </w:p>
        </w:tc>
      </w:tr>
      <w:tr w14:paraId="603A9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555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承重（kg/m²）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047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5A4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厂房填写</w:t>
            </w:r>
          </w:p>
        </w:tc>
      </w:tr>
      <w:tr w14:paraId="1D344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30B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租赁价格（元/月/m²）</w:t>
            </w:r>
          </w:p>
        </w:tc>
        <w:tc>
          <w:tcPr>
            <w:tcW w:w="1864" w:type="pct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67A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B4B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厂房填写</w:t>
            </w:r>
          </w:p>
        </w:tc>
      </w:tr>
      <w:tr w14:paraId="1E2C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E8C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出售价格</w:t>
            </w:r>
          </w:p>
        </w:tc>
        <w:tc>
          <w:tcPr>
            <w:tcW w:w="1864" w:type="pct"/>
            <w:noWrap w:val="0"/>
            <w:vAlign w:val="center"/>
          </w:tcPr>
          <w:p w14:paraId="59890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vAlign w:val="center"/>
          </w:tcPr>
          <w:p w14:paraId="32A20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厂房：元/m²；土地：元/亩</w:t>
            </w:r>
          </w:p>
        </w:tc>
      </w:tr>
      <w:tr w14:paraId="6EAE7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1" w:type="pct"/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ECA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配套设施</w:t>
            </w:r>
          </w:p>
        </w:tc>
        <w:tc>
          <w:tcPr>
            <w:tcW w:w="1864" w:type="pct"/>
            <w:noWrap w:val="0"/>
            <w:vAlign w:val="center"/>
          </w:tcPr>
          <w:p w14:paraId="3549B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44" w:type="pct"/>
            <w:noWrap w:val="0"/>
            <w:vAlign w:val="center"/>
          </w:tcPr>
          <w:p w14:paraId="2300D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</w:tbl>
    <w:p w14:paraId="60D50E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填报说明：</w:t>
      </w:r>
    </w:p>
    <w:p w14:paraId="63E40C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eastAsia="zh-CN"/>
        </w:rPr>
        <w:t>此表用于产业空间资源运营方或各相关单位填报，可同步录入至“莞空间”平台，用于供需匹配对接。</w:t>
      </w:r>
    </w:p>
    <w:p w14:paraId="2F5C93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eastAsia="zh-CN"/>
        </w:rPr>
        <w:t>请根据“资源类型”勾选情况，对应填写厂房或土地相关信息，不适用的字段可不填。</w:t>
      </w:r>
    </w:p>
    <w:p w14:paraId="1007EE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eastAsia="zh-CN"/>
        </w:rPr>
        <w:t>涉及拿地需求的，本表信息用于需求登记及初步匹配参考，具体由工业投资科联动“土地库”平台进行对接。</w:t>
      </w:r>
    </w:p>
    <w:sectPr>
      <w:pgSz w:w="11906" w:h="16838"/>
      <w:pgMar w:top="1531" w:right="1701" w:bottom="153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62E44E0-F763-4043-868D-CAFDB703E6B4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C90D683-A41F-4007-88C2-D50398225B3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88EC94B-5D47-45EC-B884-071FE1E5D4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16151"/>
    <w:rsid w:val="1DEBB905"/>
    <w:rsid w:val="27FB69DD"/>
    <w:rsid w:val="4D146A38"/>
    <w:rsid w:val="5D49298D"/>
    <w:rsid w:val="6FDF2995"/>
    <w:rsid w:val="6FF5BD25"/>
    <w:rsid w:val="77BFE1E5"/>
    <w:rsid w:val="79FB0C1D"/>
    <w:rsid w:val="7BF5F7C0"/>
    <w:rsid w:val="7C92DBD7"/>
    <w:rsid w:val="7DFB1804"/>
    <w:rsid w:val="7EFF13AF"/>
    <w:rsid w:val="B6C32153"/>
    <w:rsid w:val="B7FDCE67"/>
    <w:rsid w:val="BCFFB51D"/>
    <w:rsid w:val="BE6EBA04"/>
    <w:rsid w:val="BE9F4616"/>
    <w:rsid w:val="D5AB75AA"/>
    <w:rsid w:val="DDE9F495"/>
    <w:rsid w:val="DEF393CC"/>
    <w:rsid w:val="DF7F8414"/>
    <w:rsid w:val="DFFF5CA6"/>
    <w:rsid w:val="E2B7DF3D"/>
    <w:rsid w:val="EFFFA8CB"/>
    <w:rsid w:val="F777E6A9"/>
    <w:rsid w:val="FF0EF9F5"/>
    <w:rsid w:val="FFE6AEAB"/>
    <w:rsid w:val="FFFB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409</Characters>
  <Lines>0</Lines>
  <Paragraphs>0</Paragraphs>
  <TotalTime>63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2026-09-01T09:32:00Z</dcterms:created>
  <dc:creator>uos</dc:creator>
  <cp:lastModifiedBy>晓琪</cp:lastModifiedBy>
  <dcterms:modified xsi:type="dcterms:W3CDTF">2026-09-10T00:55:28Z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A3C3F81098EF3D7AE7DC946A2B22D56D_43</vt:lpwstr>
  </property>
  <property fmtid="{D5CDD505-2E9C-101B-9397-08002B2CF9AE}" pid="4" name="KSOTemplateDocerSaveRecord">
    <vt:lpwstr>eyJoZGlkIjoiNDhlMGMwNWFmZDIwMjczMmNjMjdkZjgwNGJhYzRjY2MiLCJ1c2VySWQiOiI3MTU4NTUzODYifQ==</vt:lpwstr>
  </property>
</Properties>
</file>